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3AF" w:rsidRDefault="00007684" w:rsidP="003273AF">
      <w:pPr>
        <w:pStyle w:val="NoSpacing"/>
      </w:pPr>
      <w:r>
        <w:rPr>
          <w:noProof/>
        </w:rPr>
        <w:pict>
          <v:shapetype id="_x0000_t32" coordsize="21600,21600" o:spt="32" o:oned="t" path="m,l21600,21600e" filled="f">
            <v:path arrowok="t" fillok="f" o:connecttype="none"/>
            <o:lock v:ext="edit" shapetype="t"/>
          </v:shapetype>
          <v:shape id="_x0000_s1026" type="#_x0000_t32" style="position:absolute;margin-left:.65pt;margin-top:3.55pt;width:463.3pt;height:.05pt;z-index:251658240" o:connectortype="straight" strokeweight="1.75pt"/>
        </w:pict>
      </w:r>
      <w:r>
        <w:rPr>
          <w:noProof/>
        </w:rPr>
        <w:pict>
          <v:shape id="_x0000_s1027" type="#_x0000_t32" style="position:absolute;margin-left:.65pt;margin-top:9.2pt;width:463.3pt;height:0;z-index:251659264" o:connectortype="straight" strokeweight="1.75pt"/>
        </w:pict>
      </w:r>
    </w:p>
    <w:p w:rsidR="00781E4A" w:rsidRDefault="00D930AE">
      <w:r>
        <w:rPr>
          <w:noProof/>
        </w:rPr>
        <w:drawing>
          <wp:anchor distT="0" distB="0" distL="114300" distR="114300" simplePos="0" relativeHeight="251662336" behindDoc="1" locked="0" layoutInCell="1" allowOverlap="1">
            <wp:simplePos x="0" y="0"/>
            <wp:positionH relativeFrom="column">
              <wp:posOffset>91440</wp:posOffset>
            </wp:positionH>
            <wp:positionV relativeFrom="paragraph">
              <wp:posOffset>160655</wp:posOffset>
            </wp:positionV>
            <wp:extent cx="1108075" cy="1151255"/>
            <wp:effectExtent l="171450" t="133350" r="358775" b="296545"/>
            <wp:wrapTight wrapText="bothSides">
              <wp:wrapPolygon edited="0">
                <wp:start x="4085" y="-2502"/>
                <wp:lineTo x="1114" y="-2145"/>
                <wp:lineTo x="-3342" y="1072"/>
                <wp:lineTo x="-3342" y="20373"/>
                <wp:lineTo x="-1114" y="26092"/>
                <wp:lineTo x="2228" y="27164"/>
                <wp:lineTo x="23023" y="27164"/>
                <wp:lineTo x="23766" y="27164"/>
                <wp:lineTo x="25623" y="26449"/>
                <wp:lineTo x="25623" y="26092"/>
                <wp:lineTo x="26366" y="26092"/>
                <wp:lineTo x="28222" y="21445"/>
                <wp:lineTo x="28222" y="3217"/>
                <wp:lineTo x="28594" y="1430"/>
                <wp:lineTo x="24138" y="-2145"/>
                <wp:lineTo x="21167" y="-2502"/>
                <wp:lineTo x="4085" y="-2502"/>
              </wp:wrapPolygon>
            </wp:wrapTight>
            <wp:docPr id="3" name="Picture 2" descr="m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9.jpg"/>
                    <pic:cNvPicPr/>
                  </pic:nvPicPr>
                  <pic:blipFill>
                    <a:blip r:embed="rId7" cstate="print"/>
                    <a:stretch>
                      <a:fillRect/>
                    </a:stretch>
                  </pic:blipFill>
                  <pic:spPr>
                    <a:xfrm>
                      <a:off x="0" y="0"/>
                      <a:ext cx="1108075" cy="1151255"/>
                    </a:xfrm>
                    <a:prstGeom prst="rect">
                      <a:avLst/>
                    </a:prstGeom>
                    <a:ln>
                      <a:noFill/>
                    </a:ln>
                    <a:effectLst>
                      <a:outerShdw blurRad="292100" dist="139700" dir="2700000" algn="tl" rotWithShape="0">
                        <a:srgbClr val="333333">
                          <a:alpha val="65000"/>
                        </a:srgbClr>
                      </a:outerShdw>
                    </a:effectLst>
                  </pic:spPr>
                </pic:pic>
              </a:graphicData>
            </a:graphic>
          </wp:anchor>
        </w:drawing>
      </w:r>
    </w:p>
    <w:p w:rsidR="003273AF" w:rsidRPr="000D003E" w:rsidRDefault="0009120D" w:rsidP="0021562C">
      <w:pPr>
        <w:pStyle w:val="NoSpacing"/>
        <w:jc w:val="center"/>
        <w:rPr>
          <w:rFonts w:ascii="Arial" w:hAnsi="Arial" w:cs="Arial"/>
          <w:b/>
          <w:color w:val="00B050"/>
          <w:sz w:val="28"/>
          <w:szCs w:val="28"/>
        </w:rPr>
      </w:pPr>
      <w:r>
        <w:rPr>
          <w:rFonts w:ascii="Arial" w:hAnsi="Arial" w:cs="Arial"/>
          <w:b/>
          <w:color w:val="00B050"/>
          <w:sz w:val="28"/>
          <w:szCs w:val="28"/>
        </w:rPr>
        <w:t>ELEMNTARY~</w:t>
      </w:r>
      <w:r w:rsidR="003273AF" w:rsidRPr="000D003E">
        <w:rPr>
          <w:rFonts w:ascii="Arial" w:hAnsi="Arial" w:cs="Arial"/>
          <w:b/>
          <w:color w:val="00B050"/>
          <w:sz w:val="28"/>
          <w:szCs w:val="28"/>
        </w:rPr>
        <w:t>HIGH SCHOOL</w:t>
      </w:r>
      <w:r w:rsidR="00B47334">
        <w:rPr>
          <w:rFonts w:ascii="Arial" w:hAnsi="Arial" w:cs="Arial"/>
          <w:b/>
          <w:color w:val="00B050"/>
          <w:sz w:val="28"/>
          <w:szCs w:val="28"/>
        </w:rPr>
        <w:t xml:space="preserve"> OR ADULT</w:t>
      </w:r>
      <w:r w:rsidR="003273AF" w:rsidRPr="000D003E">
        <w:rPr>
          <w:rFonts w:ascii="Arial" w:hAnsi="Arial" w:cs="Arial"/>
          <w:b/>
          <w:color w:val="00B050"/>
          <w:sz w:val="28"/>
          <w:szCs w:val="28"/>
        </w:rPr>
        <w:t xml:space="preserve"> ENGLISH TEACHER</w:t>
      </w:r>
    </w:p>
    <w:p w:rsidR="003273AF" w:rsidRDefault="003273AF" w:rsidP="003273AF">
      <w:pPr>
        <w:pStyle w:val="NoSpacing"/>
        <w:jc w:val="center"/>
        <w:rPr>
          <w:rFonts w:ascii="Arial" w:hAnsi="Arial" w:cs="Arial"/>
          <w:color w:val="FF0000"/>
          <w:sz w:val="28"/>
          <w:szCs w:val="28"/>
        </w:rPr>
      </w:pPr>
    </w:p>
    <w:p w:rsidR="003273AF" w:rsidRDefault="003273AF" w:rsidP="003273AF">
      <w:pPr>
        <w:pStyle w:val="NoSpacing"/>
        <w:rPr>
          <w:rFonts w:ascii="Arial" w:hAnsi="Arial" w:cs="Arial"/>
          <w:sz w:val="24"/>
          <w:szCs w:val="24"/>
        </w:rPr>
      </w:pPr>
      <w:r>
        <w:rPr>
          <w:rFonts w:ascii="Arial" w:hAnsi="Arial" w:cs="Arial"/>
          <w:sz w:val="24"/>
          <w:szCs w:val="24"/>
        </w:rPr>
        <w:t xml:space="preserve">Dedicated and student-focused professional, who is committed to providing a well-balanced, supportive, and engaging learning environment for </w:t>
      </w:r>
      <w:r>
        <w:rPr>
          <w:rFonts w:ascii="Arial" w:hAnsi="Arial" w:cs="Arial"/>
          <w:i/>
          <w:sz w:val="24"/>
          <w:szCs w:val="24"/>
        </w:rPr>
        <w:t xml:space="preserve">all </w:t>
      </w:r>
      <w:r>
        <w:rPr>
          <w:rFonts w:ascii="Arial" w:hAnsi="Arial" w:cs="Arial"/>
          <w:sz w:val="24"/>
          <w:szCs w:val="24"/>
        </w:rPr>
        <w:t xml:space="preserve">students. </w:t>
      </w:r>
      <w:r w:rsidR="000D003E">
        <w:rPr>
          <w:rFonts w:ascii="Arial" w:hAnsi="Arial" w:cs="Arial"/>
          <w:sz w:val="24"/>
          <w:szCs w:val="24"/>
        </w:rPr>
        <w:t xml:space="preserve">Foster learning strengths in group work, social interaction, character building, and problem solving skills. Offer hands-on and cooperative environments within the classroom to help promote interest and learning. </w:t>
      </w:r>
      <w:r>
        <w:rPr>
          <w:rFonts w:ascii="Arial" w:hAnsi="Arial" w:cs="Arial"/>
          <w:sz w:val="24"/>
          <w:szCs w:val="24"/>
        </w:rPr>
        <w:t xml:space="preserve">Proficient at tailoring lesson plans to incorporate students’ diverse interests, and capture their attention and imagination. Hard working and trustworthy educator, who strives to collaborate with all members of the school community to meet the needs of students and promote the philosophy of the school. </w:t>
      </w:r>
    </w:p>
    <w:p w:rsidR="003273AF" w:rsidRDefault="003273AF" w:rsidP="003273AF">
      <w:pPr>
        <w:pStyle w:val="NoSpacing"/>
        <w:rPr>
          <w:rFonts w:ascii="Arial" w:hAnsi="Arial" w:cs="Arial"/>
          <w:sz w:val="24"/>
          <w:szCs w:val="24"/>
        </w:rPr>
      </w:pPr>
    </w:p>
    <w:p w:rsidR="003273AF" w:rsidRDefault="000D003E" w:rsidP="003273AF">
      <w:pPr>
        <w:pStyle w:val="NoSpacing"/>
        <w:rPr>
          <w:rFonts w:ascii="Arial" w:hAnsi="Arial" w:cs="Arial"/>
          <w:i/>
          <w:sz w:val="24"/>
          <w:szCs w:val="24"/>
        </w:rPr>
      </w:pPr>
      <w:r>
        <w:rPr>
          <w:rFonts w:ascii="Arial" w:hAnsi="Arial" w:cs="Arial"/>
          <w:i/>
          <w:sz w:val="24"/>
          <w:szCs w:val="24"/>
        </w:rPr>
        <w:t>Enthusiastic ~ Creative</w:t>
      </w:r>
      <w:r w:rsidRPr="003273AF">
        <w:rPr>
          <w:rFonts w:ascii="Arial" w:hAnsi="Arial" w:cs="Arial"/>
          <w:i/>
          <w:sz w:val="24"/>
          <w:szCs w:val="24"/>
        </w:rPr>
        <w:t xml:space="preserve"> </w:t>
      </w:r>
      <w:r>
        <w:rPr>
          <w:rFonts w:ascii="Arial" w:hAnsi="Arial" w:cs="Arial"/>
          <w:i/>
          <w:sz w:val="24"/>
          <w:szCs w:val="24"/>
        </w:rPr>
        <w:t xml:space="preserve">~ Detail oriented ~ Energetic ~ </w:t>
      </w:r>
      <w:r w:rsidR="003273AF" w:rsidRPr="003273AF">
        <w:rPr>
          <w:rFonts w:ascii="Arial" w:hAnsi="Arial" w:cs="Arial"/>
          <w:i/>
          <w:sz w:val="24"/>
          <w:szCs w:val="24"/>
        </w:rPr>
        <w:t xml:space="preserve">Creative Lesson Planning ~ Student Motivation ~ Classroom Management ~ Curriculum Development </w:t>
      </w:r>
      <w:r>
        <w:rPr>
          <w:rFonts w:ascii="Arial" w:hAnsi="Arial" w:cs="Arial"/>
          <w:i/>
          <w:sz w:val="24"/>
          <w:szCs w:val="24"/>
        </w:rPr>
        <w:t xml:space="preserve">  </w:t>
      </w:r>
    </w:p>
    <w:p w:rsidR="003273AF" w:rsidRDefault="00007684" w:rsidP="003273AF">
      <w:pPr>
        <w:pStyle w:val="NoSpacing"/>
        <w:rPr>
          <w:rFonts w:ascii="Arial" w:hAnsi="Arial" w:cs="Arial"/>
          <w:i/>
          <w:sz w:val="24"/>
          <w:szCs w:val="24"/>
        </w:rPr>
      </w:pPr>
      <w:r>
        <w:rPr>
          <w:rFonts w:ascii="Arial" w:hAnsi="Arial" w:cs="Arial"/>
          <w:i/>
          <w:noProof/>
          <w:sz w:val="24"/>
          <w:szCs w:val="24"/>
        </w:rPr>
        <w:pict>
          <v:shape id="_x0000_s1028" type="#_x0000_t32" style="position:absolute;margin-left:.65pt;margin-top:3.05pt;width:467.05pt;height:0;z-index:251660288" o:connectortype="straight" strokeweight="1.15pt"/>
        </w:pict>
      </w:r>
    </w:p>
    <w:p w:rsidR="003273AF" w:rsidRDefault="003273AF" w:rsidP="003273AF">
      <w:pPr>
        <w:pStyle w:val="NoSpacing"/>
        <w:jc w:val="center"/>
        <w:rPr>
          <w:rFonts w:ascii="Arial" w:hAnsi="Arial" w:cs="Arial"/>
          <w:b/>
          <w:sz w:val="28"/>
          <w:szCs w:val="28"/>
        </w:rPr>
      </w:pPr>
      <w:r>
        <w:rPr>
          <w:rFonts w:ascii="Arial" w:hAnsi="Arial" w:cs="Arial"/>
          <w:b/>
          <w:sz w:val="28"/>
          <w:szCs w:val="28"/>
        </w:rPr>
        <w:t>Education &amp; Credentials</w:t>
      </w:r>
    </w:p>
    <w:p w:rsidR="003273AF" w:rsidRDefault="003273AF" w:rsidP="003273AF">
      <w:pPr>
        <w:pStyle w:val="NoSpacing"/>
        <w:jc w:val="center"/>
        <w:rPr>
          <w:rFonts w:ascii="Arial" w:hAnsi="Arial" w:cs="Arial"/>
          <w:sz w:val="24"/>
          <w:szCs w:val="24"/>
        </w:rPr>
      </w:pPr>
    </w:p>
    <w:p w:rsidR="000958F1" w:rsidRPr="000D003E" w:rsidRDefault="00E97FC3" w:rsidP="000958F1">
      <w:pPr>
        <w:pStyle w:val="NoSpacing"/>
        <w:jc w:val="center"/>
        <w:rPr>
          <w:rFonts w:ascii="Arial" w:hAnsi="Arial" w:cs="Arial"/>
          <w:b/>
          <w:i/>
        </w:rPr>
      </w:pPr>
      <w:r>
        <w:rPr>
          <w:rFonts w:ascii="Arial" w:hAnsi="Arial" w:cs="Arial"/>
          <w:b/>
        </w:rPr>
        <w:t>Master of Education</w:t>
      </w:r>
      <w:r w:rsidR="000958F1">
        <w:rPr>
          <w:rFonts w:ascii="Arial" w:hAnsi="Arial" w:cs="Arial"/>
          <w:b/>
        </w:rPr>
        <w:t xml:space="preserve">; </w:t>
      </w:r>
      <w:r w:rsidR="000958F1">
        <w:rPr>
          <w:rFonts w:ascii="Arial" w:hAnsi="Arial" w:cs="Arial"/>
        </w:rPr>
        <w:t xml:space="preserve">TESOL – American Public University, Charles Town, WV </w:t>
      </w:r>
      <w:proofErr w:type="gramStart"/>
      <w:r w:rsidR="000958F1" w:rsidRPr="000D003E">
        <w:rPr>
          <w:rFonts w:ascii="Arial" w:hAnsi="Arial" w:cs="Arial"/>
          <w:b/>
          <w:i/>
          <w:color w:val="002060"/>
        </w:rPr>
        <w:t>In</w:t>
      </w:r>
      <w:proofErr w:type="gramEnd"/>
      <w:r w:rsidR="000958F1" w:rsidRPr="000D003E">
        <w:rPr>
          <w:rFonts w:ascii="Arial" w:hAnsi="Arial" w:cs="Arial"/>
          <w:b/>
          <w:i/>
          <w:color w:val="002060"/>
        </w:rPr>
        <w:t xml:space="preserve"> Progress</w:t>
      </w:r>
    </w:p>
    <w:p w:rsidR="000958F1" w:rsidRPr="000958F1" w:rsidRDefault="000958F1" w:rsidP="000958F1">
      <w:pPr>
        <w:pStyle w:val="NoSpacing"/>
        <w:jc w:val="center"/>
        <w:rPr>
          <w:rFonts w:ascii="Arial" w:hAnsi="Arial" w:cs="Arial"/>
        </w:rPr>
      </w:pPr>
      <w:r>
        <w:rPr>
          <w:rFonts w:ascii="Arial" w:hAnsi="Arial" w:cs="Arial"/>
          <w:b/>
        </w:rPr>
        <w:t xml:space="preserve">TESOL; </w:t>
      </w:r>
      <w:r w:rsidRPr="000958F1">
        <w:rPr>
          <w:rFonts w:ascii="Arial" w:hAnsi="Arial" w:cs="Arial"/>
        </w:rPr>
        <w:t>Teaching Certificate 120 hours</w:t>
      </w:r>
      <w:r>
        <w:rPr>
          <w:rFonts w:ascii="Arial" w:hAnsi="Arial" w:cs="Arial"/>
        </w:rPr>
        <w:t xml:space="preserve"> - Arizona Language Center, Scottsdale, AZ 2009</w:t>
      </w:r>
    </w:p>
    <w:p w:rsidR="003273AF" w:rsidRDefault="003273AF" w:rsidP="003273AF">
      <w:pPr>
        <w:pStyle w:val="NoSpacing"/>
        <w:jc w:val="center"/>
        <w:rPr>
          <w:rFonts w:ascii="Arial" w:hAnsi="Arial" w:cs="Arial"/>
        </w:rPr>
      </w:pPr>
      <w:r>
        <w:rPr>
          <w:rFonts w:ascii="Arial" w:hAnsi="Arial" w:cs="Arial"/>
          <w:b/>
        </w:rPr>
        <w:t xml:space="preserve">Bachelor of Arts; </w:t>
      </w:r>
      <w:r>
        <w:rPr>
          <w:rFonts w:ascii="Arial" w:hAnsi="Arial" w:cs="Arial"/>
        </w:rPr>
        <w:t>Political Science – Arizona State University, Tempe, AZ, 2008</w:t>
      </w:r>
    </w:p>
    <w:p w:rsidR="003273AF" w:rsidRDefault="003273AF" w:rsidP="003273AF">
      <w:pPr>
        <w:pStyle w:val="NoSpacing"/>
        <w:jc w:val="center"/>
        <w:rPr>
          <w:rFonts w:ascii="Arial" w:hAnsi="Arial" w:cs="Arial"/>
        </w:rPr>
      </w:pPr>
      <w:r>
        <w:rPr>
          <w:rFonts w:ascii="Arial" w:hAnsi="Arial" w:cs="Arial"/>
          <w:b/>
        </w:rPr>
        <w:t>Bachelor of Arts;</w:t>
      </w:r>
      <w:r>
        <w:rPr>
          <w:rFonts w:ascii="Arial" w:hAnsi="Arial" w:cs="Arial"/>
        </w:rPr>
        <w:t xml:space="preserve"> Religious Studies – Arizona State University, Tempe, AZ 2008</w:t>
      </w:r>
    </w:p>
    <w:p w:rsidR="000958F1" w:rsidRDefault="00007684" w:rsidP="003273AF">
      <w:pPr>
        <w:pStyle w:val="NoSpacing"/>
        <w:jc w:val="center"/>
        <w:rPr>
          <w:rFonts w:ascii="Arial" w:hAnsi="Arial" w:cs="Arial"/>
        </w:rPr>
      </w:pPr>
      <w:r>
        <w:rPr>
          <w:rFonts w:ascii="Arial" w:hAnsi="Arial" w:cs="Arial"/>
          <w:noProof/>
        </w:rPr>
        <w:pict>
          <v:shape id="_x0000_s1029" type="#_x0000_t32" style="position:absolute;left:0;text-align:left;margin-left:.65pt;margin-top:2.5pt;width:467.05pt;height:0;z-index:251661312" o:connectortype="straight" strokeweight="1.15pt"/>
        </w:pict>
      </w:r>
    </w:p>
    <w:p w:rsidR="000958F1" w:rsidRDefault="000958F1" w:rsidP="003273AF">
      <w:pPr>
        <w:pStyle w:val="NoSpacing"/>
        <w:jc w:val="center"/>
        <w:rPr>
          <w:rFonts w:ascii="Arial" w:hAnsi="Arial" w:cs="Arial"/>
          <w:b/>
          <w:sz w:val="24"/>
          <w:szCs w:val="24"/>
        </w:rPr>
      </w:pPr>
      <w:r>
        <w:rPr>
          <w:rFonts w:ascii="Arial" w:hAnsi="Arial" w:cs="Arial"/>
          <w:b/>
          <w:sz w:val="28"/>
          <w:szCs w:val="28"/>
        </w:rPr>
        <w:t>Teaching Experience</w:t>
      </w:r>
    </w:p>
    <w:p w:rsidR="000958F1" w:rsidRDefault="000958F1" w:rsidP="003273AF">
      <w:pPr>
        <w:pStyle w:val="NoSpacing"/>
        <w:jc w:val="center"/>
        <w:rPr>
          <w:rFonts w:ascii="Arial" w:hAnsi="Arial" w:cs="Arial"/>
          <w:b/>
          <w:sz w:val="24"/>
          <w:szCs w:val="24"/>
        </w:rPr>
      </w:pPr>
    </w:p>
    <w:p w:rsidR="000958F1" w:rsidRDefault="000958F1" w:rsidP="000958F1">
      <w:pPr>
        <w:pStyle w:val="NoSpacing"/>
        <w:rPr>
          <w:rFonts w:ascii="Arial" w:hAnsi="Arial" w:cs="Arial"/>
          <w:b/>
          <w:sz w:val="25"/>
          <w:szCs w:val="25"/>
        </w:rPr>
      </w:pPr>
      <w:proofErr w:type="spellStart"/>
      <w:r w:rsidRPr="000958F1">
        <w:rPr>
          <w:rFonts w:ascii="Arial" w:hAnsi="Arial" w:cs="Arial"/>
          <w:b/>
          <w:sz w:val="25"/>
          <w:szCs w:val="25"/>
        </w:rPr>
        <w:t>Sangdo</w:t>
      </w:r>
      <w:proofErr w:type="spellEnd"/>
      <w:r w:rsidRPr="000958F1">
        <w:rPr>
          <w:rFonts w:ascii="Arial" w:hAnsi="Arial" w:cs="Arial"/>
          <w:b/>
          <w:sz w:val="25"/>
          <w:szCs w:val="25"/>
        </w:rPr>
        <w:t xml:space="preserve"> Middle School – </w:t>
      </w:r>
      <w:proofErr w:type="spellStart"/>
      <w:r w:rsidRPr="000958F1">
        <w:rPr>
          <w:rFonts w:ascii="Arial" w:hAnsi="Arial" w:cs="Arial"/>
          <w:b/>
          <w:sz w:val="25"/>
          <w:szCs w:val="25"/>
        </w:rPr>
        <w:t>Bucheon</w:t>
      </w:r>
      <w:proofErr w:type="spellEnd"/>
      <w:r w:rsidRPr="000958F1">
        <w:rPr>
          <w:rFonts w:ascii="Arial" w:hAnsi="Arial" w:cs="Arial"/>
          <w:b/>
          <w:sz w:val="25"/>
          <w:szCs w:val="25"/>
        </w:rPr>
        <w:t xml:space="preserve">, </w:t>
      </w:r>
      <w:proofErr w:type="spellStart"/>
      <w:r w:rsidRPr="000958F1">
        <w:rPr>
          <w:rFonts w:ascii="Arial" w:hAnsi="Arial" w:cs="Arial"/>
          <w:b/>
          <w:sz w:val="25"/>
          <w:szCs w:val="25"/>
        </w:rPr>
        <w:t>Kyenggi</w:t>
      </w:r>
      <w:proofErr w:type="spellEnd"/>
      <w:r w:rsidRPr="000958F1">
        <w:rPr>
          <w:rFonts w:ascii="Arial" w:hAnsi="Arial" w:cs="Arial"/>
          <w:b/>
          <w:sz w:val="25"/>
          <w:szCs w:val="25"/>
        </w:rPr>
        <w:t>-do</w:t>
      </w:r>
      <w:r>
        <w:rPr>
          <w:rFonts w:ascii="Arial" w:hAnsi="Arial" w:cs="Arial"/>
          <w:b/>
          <w:sz w:val="25"/>
          <w:szCs w:val="25"/>
        </w:rPr>
        <w:tab/>
      </w:r>
      <w:r>
        <w:rPr>
          <w:rFonts w:ascii="Arial" w:hAnsi="Arial" w:cs="Arial"/>
          <w:b/>
          <w:sz w:val="25"/>
          <w:szCs w:val="25"/>
        </w:rPr>
        <w:tab/>
      </w:r>
      <w:r>
        <w:rPr>
          <w:rFonts w:ascii="Arial" w:hAnsi="Arial" w:cs="Arial"/>
          <w:b/>
          <w:sz w:val="25"/>
          <w:szCs w:val="25"/>
        </w:rPr>
        <w:tab/>
        <w:t xml:space="preserve">        2009-Present</w:t>
      </w:r>
    </w:p>
    <w:p w:rsidR="000958F1" w:rsidRDefault="000958F1" w:rsidP="000958F1">
      <w:pPr>
        <w:pStyle w:val="NoSpacing"/>
        <w:rPr>
          <w:rFonts w:ascii="Arial" w:hAnsi="Arial" w:cs="Arial"/>
          <w:sz w:val="24"/>
          <w:szCs w:val="24"/>
        </w:rPr>
      </w:pPr>
      <w:r>
        <w:rPr>
          <w:rFonts w:ascii="Arial" w:hAnsi="Arial" w:cs="Arial"/>
          <w:sz w:val="24"/>
          <w:szCs w:val="24"/>
        </w:rPr>
        <w:t>Develop and present comprehensive lesson plans, with a focus on listening and speaking (based off the English book). Incorporate exciting thematic units such as games and other activities to encourage class participation, encourage speaking, and foster a fun and active learning environment.</w:t>
      </w:r>
    </w:p>
    <w:p w:rsidR="000958F1" w:rsidRDefault="000958F1" w:rsidP="000958F1">
      <w:pPr>
        <w:pStyle w:val="NoSpacing"/>
        <w:numPr>
          <w:ilvl w:val="0"/>
          <w:numId w:val="1"/>
        </w:numPr>
        <w:rPr>
          <w:rFonts w:ascii="Arial" w:hAnsi="Arial" w:cs="Arial"/>
          <w:sz w:val="24"/>
          <w:szCs w:val="24"/>
        </w:rPr>
      </w:pPr>
      <w:r>
        <w:rPr>
          <w:rFonts w:ascii="Arial" w:hAnsi="Arial" w:cs="Arial"/>
          <w:sz w:val="24"/>
          <w:szCs w:val="24"/>
        </w:rPr>
        <w:t>Effectively maintained interest and provided interactive atmosphere, enabling students to significantly hone learning skills.</w:t>
      </w:r>
    </w:p>
    <w:p w:rsidR="000958F1" w:rsidRDefault="000958F1" w:rsidP="000958F1">
      <w:pPr>
        <w:pStyle w:val="NoSpacing"/>
        <w:numPr>
          <w:ilvl w:val="0"/>
          <w:numId w:val="1"/>
        </w:numPr>
        <w:rPr>
          <w:rFonts w:ascii="Arial" w:hAnsi="Arial" w:cs="Arial"/>
          <w:sz w:val="24"/>
          <w:szCs w:val="24"/>
        </w:rPr>
      </w:pPr>
      <w:r>
        <w:rPr>
          <w:rFonts w:ascii="Arial" w:hAnsi="Arial" w:cs="Arial"/>
          <w:sz w:val="24"/>
          <w:szCs w:val="24"/>
        </w:rPr>
        <w:t xml:space="preserve">Instituted positive classroom management strategies and disciplinary programs that effectively handled challenging behavior issues. </w:t>
      </w:r>
    </w:p>
    <w:p w:rsidR="000958F1" w:rsidRDefault="000958F1" w:rsidP="000958F1">
      <w:pPr>
        <w:pStyle w:val="NoSpacing"/>
        <w:numPr>
          <w:ilvl w:val="0"/>
          <w:numId w:val="1"/>
        </w:numPr>
        <w:rPr>
          <w:rFonts w:ascii="Arial" w:hAnsi="Arial" w:cs="Arial"/>
          <w:sz w:val="24"/>
          <w:szCs w:val="24"/>
        </w:rPr>
      </w:pPr>
      <w:r>
        <w:rPr>
          <w:rFonts w:ascii="Arial" w:hAnsi="Arial" w:cs="Arial"/>
          <w:sz w:val="24"/>
          <w:szCs w:val="24"/>
        </w:rPr>
        <w:t>Collaborated with</w:t>
      </w:r>
      <w:r w:rsidR="000D003E">
        <w:rPr>
          <w:rFonts w:ascii="Arial" w:hAnsi="Arial" w:cs="Arial"/>
          <w:sz w:val="24"/>
          <w:szCs w:val="24"/>
        </w:rPr>
        <w:t xml:space="preserve"> fellow teachers to make English exams.</w:t>
      </w:r>
    </w:p>
    <w:p w:rsidR="000D003E" w:rsidRDefault="000D003E" w:rsidP="000958F1">
      <w:pPr>
        <w:pStyle w:val="NoSpacing"/>
        <w:numPr>
          <w:ilvl w:val="0"/>
          <w:numId w:val="1"/>
        </w:numPr>
        <w:rPr>
          <w:rFonts w:ascii="Arial" w:hAnsi="Arial" w:cs="Arial"/>
          <w:sz w:val="24"/>
          <w:szCs w:val="24"/>
        </w:rPr>
      </w:pPr>
      <w:r>
        <w:rPr>
          <w:rFonts w:ascii="Arial" w:hAnsi="Arial" w:cs="Arial"/>
          <w:sz w:val="24"/>
          <w:szCs w:val="24"/>
        </w:rPr>
        <w:t>Also taught an after school English class twice a week every semester.</w:t>
      </w:r>
    </w:p>
    <w:p w:rsidR="000D003E" w:rsidRPr="000958F1" w:rsidRDefault="00007684" w:rsidP="000D003E">
      <w:pPr>
        <w:pStyle w:val="NoSpacing"/>
        <w:ind w:left="720"/>
        <w:rPr>
          <w:rFonts w:ascii="Arial" w:hAnsi="Arial" w:cs="Arial"/>
          <w:sz w:val="24"/>
          <w:szCs w:val="24"/>
        </w:rPr>
      </w:pPr>
      <w:hyperlink r:id="rId8" w:history="1">
        <w:r w:rsidR="0032615C" w:rsidRPr="008359C8">
          <w:rPr>
            <w:rStyle w:val="Hyperlink"/>
            <w:rFonts w:ascii="Arial" w:hAnsi="Arial" w:cs="Arial"/>
            <w:sz w:val="24"/>
            <w:szCs w:val="24"/>
          </w:rPr>
          <w:t>http://bc-sangdo.ms.kr/</w:t>
        </w:r>
      </w:hyperlink>
      <w:r w:rsidR="0032615C">
        <w:rPr>
          <w:rFonts w:ascii="Arial" w:hAnsi="Arial" w:cs="Arial"/>
          <w:sz w:val="24"/>
          <w:szCs w:val="24"/>
        </w:rPr>
        <w:t xml:space="preserve"> </w:t>
      </w:r>
    </w:p>
    <w:p w:rsidR="000958F1" w:rsidRDefault="000958F1" w:rsidP="003273AF">
      <w:pPr>
        <w:pStyle w:val="NoSpacing"/>
        <w:jc w:val="center"/>
        <w:rPr>
          <w:rFonts w:ascii="Arial" w:hAnsi="Arial" w:cs="Arial"/>
        </w:rPr>
      </w:pPr>
    </w:p>
    <w:sectPr w:rsidR="000958F1" w:rsidSect="00781E4A">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56B" w:rsidRDefault="002F656B" w:rsidP="00B227DD">
      <w:pPr>
        <w:spacing w:after="0" w:line="240" w:lineRule="auto"/>
      </w:pPr>
      <w:r>
        <w:separator/>
      </w:r>
    </w:p>
  </w:endnote>
  <w:endnote w:type="continuationSeparator" w:id="0">
    <w:p w:rsidR="002F656B" w:rsidRDefault="002F656B" w:rsidP="00B22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56B" w:rsidRDefault="002F656B" w:rsidP="00B227DD">
      <w:pPr>
        <w:spacing w:after="0" w:line="240" w:lineRule="auto"/>
      </w:pPr>
      <w:r>
        <w:separator/>
      </w:r>
    </w:p>
  </w:footnote>
  <w:footnote w:type="continuationSeparator" w:id="0">
    <w:p w:rsidR="002F656B" w:rsidRDefault="002F656B" w:rsidP="00B227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7DD" w:rsidRPr="00B227DD" w:rsidRDefault="00B227DD" w:rsidP="00B227DD">
    <w:pPr>
      <w:pStyle w:val="Header"/>
      <w:jc w:val="both"/>
      <w:rPr>
        <w:rFonts w:ascii="Arial" w:hAnsi="Arial" w:cs="Arial"/>
        <w:b/>
        <w:sz w:val="32"/>
        <w:szCs w:val="32"/>
      </w:rPr>
    </w:pPr>
    <w:r w:rsidRPr="00B227DD">
      <w:rPr>
        <w:rFonts w:ascii="Arial" w:hAnsi="Arial" w:cs="Arial"/>
        <w:b/>
        <w:sz w:val="32"/>
        <w:szCs w:val="32"/>
      </w:rPr>
      <w:t>Ms. Marin</w:t>
    </w:r>
  </w:p>
  <w:p w:rsidR="00B227DD" w:rsidRPr="00B227DD" w:rsidRDefault="00B227DD" w:rsidP="00B227DD">
    <w:pPr>
      <w:pStyle w:val="Header"/>
      <w:jc w:val="both"/>
      <w:rPr>
        <w:rFonts w:ascii="Arial" w:hAnsi="Arial" w:cs="Arial"/>
      </w:rPr>
    </w:pPr>
    <w:proofErr w:type="spellStart"/>
    <w:r w:rsidRPr="00B227DD">
      <w:rPr>
        <w:rFonts w:ascii="Arial" w:hAnsi="Arial" w:cs="Arial"/>
      </w:rPr>
      <w:t>Bucheon</w:t>
    </w:r>
    <w:r>
      <w:rPr>
        <w:rFonts w:ascii="Arial" w:hAnsi="Arial" w:cs="Arial"/>
      </w:rPr>
      <w:t>-si</w:t>
    </w:r>
    <w:proofErr w:type="spellEnd"/>
    <w:r w:rsidR="003273AF">
      <w:rPr>
        <w:rFonts w:ascii="Arial" w:hAnsi="Arial" w:cs="Arial"/>
      </w:rPr>
      <w:t xml:space="preserve"> </w:t>
    </w:r>
    <w:r w:rsidR="003273AF" w:rsidRPr="00B227DD">
      <w:rPr>
        <w:rFonts w:ascii="Arial" w:hAnsi="Arial" w:cs="Arial"/>
      </w:rPr>
      <w:t>∙</w:t>
    </w:r>
    <w:r w:rsidRPr="00B227DD">
      <w:rPr>
        <w:rFonts w:ascii="Arial" w:hAnsi="Arial" w:cs="Arial"/>
      </w:rPr>
      <w:t xml:space="preserve"> 420-020</w:t>
    </w:r>
    <w:r w:rsidR="003273AF">
      <w:rPr>
        <w:rFonts w:ascii="Arial" w:hAnsi="Arial" w:cs="Arial"/>
      </w:rPr>
      <w:t xml:space="preserve"> </w:t>
    </w:r>
    <w:r w:rsidR="003273AF" w:rsidRPr="00B227DD">
      <w:rPr>
        <w:rFonts w:ascii="Arial" w:hAnsi="Arial" w:cs="Arial"/>
      </w:rPr>
      <w:t>∙</w:t>
    </w:r>
    <w:r w:rsidRPr="00B227DD">
      <w:rPr>
        <w:rFonts w:ascii="Arial" w:hAnsi="Arial" w:cs="Arial"/>
      </w:rPr>
      <w:t xml:space="preserve"> </w:t>
    </w:r>
    <w:proofErr w:type="spellStart"/>
    <w:r w:rsidR="003273AF" w:rsidRPr="00B227DD">
      <w:rPr>
        <w:rFonts w:ascii="Arial" w:hAnsi="Arial" w:cs="Arial"/>
      </w:rPr>
      <w:t>Kyeonggi</w:t>
    </w:r>
    <w:proofErr w:type="spellEnd"/>
    <w:r w:rsidR="003273AF" w:rsidRPr="00B227DD">
      <w:rPr>
        <w:rFonts w:ascii="Arial" w:hAnsi="Arial" w:cs="Arial"/>
      </w:rPr>
      <w:t>-do</w:t>
    </w:r>
    <w:r w:rsidR="003273AF">
      <w:rPr>
        <w:rFonts w:ascii="Arial" w:hAnsi="Arial" w:cs="Arial"/>
      </w:rPr>
      <w:t xml:space="preserve"> </w:t>
    </w:r>
    <w:r w:rsidR="003273AF" w:rsidRPr="00B227DD">
      <w:rPr>
        <w:rFonts w:ascii="Arial" w:hAnsi="Arial" w:cs="Arial"/>
      </w:rPr>
      <w:t xml:space="preserve">∙ </w:t>
    </w:r>
    <w:proofErr w:type="spellStart"/>
    <w:r w:rsidRPr="00B227DD">
      <w:rPr>
        <w:rFonts w:ascii="Arial" w:hAnsi="Arial" w:cs="Arial"/>
      </w:rPr>
      <w:t>Wonmi-gu</w:t>
    </w:r>
    <w:proofErr w:type="spellEnd"/>
    <w:r w:rsidR="003273AF">
      <w:rPr>
        <w:rFonts w:ascii="Arial" w:hAnsi="Arial" w:cs="Arial"/>
      </w:rPr>
      <w:t xml:space="preserve"> </w:t>
    </w:r>
    <w:r w:rsidR="003273AF" w:rsidRPr="00B227DD">
      <w:rPr>
        <w:rFonts w:ascii="Arial" w:hAnsi="Arial" w:cs="Arial"/>
      </w:rPr>
      <w:t>∙</w:t>
    </w:r>
    <w:r w:rsidRPr="00B227DD">
      <w:rPr>
        <w:rFonts w:ascii="Arial" w:hAnsi="Arial" w:cs="Arial"/>
      </w:rPr>
      <w:t xml:space="preserve"> Jung-dong</w:t>
    </w:r>
    <w:r w:rsidR="003273AF">
      <w:rPr>
        <w:rFonts w:ascii="Arial" w:hAnsi="Arial" w:cs="Arial"/>
      </w:rPr>
      <w:t xml:space="preserve"> </w:t>
    </w:r>
    <w:r w:rsidR="003273AF" w:rsidRPr="00B227DD">
      <w:rPr>
        <w:rFonts w:ascii="Arial" w:hAnsi="Arial" w:cs="Arial"/>
      </w:rPr>
      <w:t>∙</w:t>
    </w:r>
    <w:r w:rsidRPr="00B227DD">
      <w:rPr>
        <w:rFonts w:ascii="Arial" w:hAnsi="Arial" w:cs="Arial"/>
      </w:rPr>
      <w:t xml:space="preserve"> </w:t>
    </w:r>
    <w:proofErr w:type="spellStart"/>
    <w:r w:rsidRPr="00B227DD">
      <w:rPr>
        <w:rFonts w:ascii="Arial" w:hAnsi="Arial" w:cs="Arial"/>
      </w:rPr>
      <w:t>Pilleo</w:t>
    </w:r>
    <w:proofErr w:type="spellEnd"/>
    <w:r w:rsidRPr="00B227DD">
      <w:rPr>
        <w:rFonts w:ascii="Arial" w:hAnsi="Arial" w:cs="Arial"/>
      </w:rPr>
      <w:t xml:space="preserve"> Twin Park 2, Apt. 1520</w:t>
    </w:r>
  </w:p>
  <w:p w:rsidR="00B227DD" w:rsidRPr="00B227DD" w:rsidRDefault="00B227DD" w:rsidP="00B227DD">
    <w:pPr>
      <w:pStyle w:val="Header"/>
      <w:jc w:val="both"/>
      <w:rPr>
        <w:rFonts w:ascii="Arial" w:hAnsi="Arial" w:cs="Arial"/>
      </w:rPr>
    </w:pPr>
    <w:r w:rsidRPr="00B227DD">
      <w:rPr>
        <w:rFonts w:ascii="Arial" w:hAnsi="Arial" w:cs="Arial"/>
      </w:rPr>
      <w:t xml:space="preserve">Cell Phone: 010-2335-5183  </w:t>
    </w:r>
    <w:r>
      <w:rPr>
        <w:rFonts w:ascii="Arial" w:hAnsi="Arial" w:cs="Arial"/>
      </w:rPr>
      <w:t xml:space="preserve">   </w:t>
    </w:r>
    <w:r w:rsidRPr="00B227DD">
      <w:rPr>
        <w:rFonts w:ascii="Arial" w:hAnsi="Arial" w:cs="Arial"/>
      </w:rPr>
      <w:t xml:space="preserve">∙ </w:t>
    </w:r>
    <w:r>
      <w:rPr>
        <w:rFonts w:ascii="Arial" w:hAnsi="Arial" w:cs="Arial"/>
      </w:rPr>
      <w:t xml:space="preserve">   </w:t>
    </w:r>
    <w:r w:rsidRPr="00B227DD">
      <w:rPr>
        <w:rFonts w:ascii="Arial" w:hAnsi="Arial" w:cs="Arial"/>
      </w:rPr>
      <w:t>email: aurora_marin21@hotmail.com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A858D1"/>
    <w:multiLevelType w:val="hybridMultilevel"/>
    <w:tmpl w:val="106A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B227DD"/>
    <w:rsid w:val="00007684"/>
    <w:rsid w:val="00025DAC"/>
    <w:rsid w:val="0009120D"/>
    <w:rsid w:val="000958F1"/>
    <w:rsid w:val="000D003E"/>
    <w:rsid w:val="0021562C"/>
    <w:rsid w:val="002C63C0"/>
    <w:rsid w:val="002F656B"/>
    <w:rsid w:val="0032615C"/>
    <w:rsid w:val="003273AF"/>
    <w:rsid w:val="00630EA5"/>
    <w:rsid w:val="00781E4A"/>
    <w:rsid w:val="007B1D29"/>
    <w:rsid w:val="009E52A7"/>
    <w:rsid w:val="00A45A94"/>
    <w:rsid w:val="00AF4EE5"/>
    <w:rsid w:val="00B11E04"/>
    <w:rsid w:val="00B227DD"/>
    <w:rsid w:val="00B47334"/>
    <w:rsid w:val="00CF696A"/>
    <w:rsid w:val="00D930AE"/>
    <w:rsid w:val="00E97FC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_x0000_s1028"/>
        <o:r id="V:Rule6" type="connector" idref="#_x0000_s1026"/>
        <o:r id="V:Rule7" type="connector" idref="#_x0000_s1027"/>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E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27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27DD"/>
  </w:style>
  <w:style w:type="paragraph" w:styleId="Footer">
    <w:name w:val="footer"/>
    <w:basedOn w:val="Normal"/>
    <w:link w:val="FooterChar"/>
    <w:uiPriority w:val="99"/>
    <w:semiHidden/>
    <w:unhideWhenUsed/>
    <w:rsid w:val="00B227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27DD"/>
  </w:style>
  <w:style w:type="paragraph" w:styleId="NoSpacing">
    <w:name w:val="No Spacing"/>
    <w:uiPriority w:val="1"/>
    <w:qFormat/>
    <w:rsid w:val="003273AF"/>
    <w:pPr>
      <w:spacing w:after="0" w:line="240" w:lineRule="auto"/>
    </w:pPr>
  </w:style>
  <w:style w:type="paragraph" w:styleId="BalloonText">
    <w:name w:val="Balloon Text"/>
    <w:basedOn w:val="Normal"/>
    <w:link w:val="BalloonTextChar"/>
    <w:uiPriority w:val="99"/>
    <w:semiHidden/>
    <w:unhideWhenUsed/>
    <w:rsid w:val="00215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62C"/>
    <w:rPr>
      <w:rFonts w:ascii="Tahoma" w:hAnsi="Tahoma" w:cs="Tahoma"/>
      <w:sz w:val="16"/>
      <w:szCs w:val="16"/>
    </w:rPr>
  </w:style>
  <w:style w:type="character" w:styleId="Hyperlink">
    <w:name w:val="Hyperlink"/>
    <w:basedOn w:val="DefaultParagraphFont"/>
    <w:uiPriority w:val="99"/>
    <w:unhideWhenUsed/>
    <w:rsid w:val="0032615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c-sangdo.ms.k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6</cp:revision>
  <dcterms:created xsi:type="dcterms:W3CDTF">2011-07-27T23:12:00Z</dcterms:created>
  <dcterms:modified xsi:type="dcterms:W3CDTF">2011-07-30T14:16:00Z</dcterms:modified>
</cp:coreProperties>
</file>