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jc w:val="center"/>
        <w:rPr>
          <w:color w:val="5f5f5f"/>
          <w:sz w:val="36"/>
          <w:szCs w:val="36"/>
          <w:u w:color="5f5f5f"/>
        </w:rPr>
      </w:pPr>
      <w:r>
        <w:rPr>
          <w:color w:val="5f5f5f"/>
          <w:sz w:val="36"/>
          <w:szCs w:val="36"/>
          <w:u w:color="5f5f5f"/>
          <w:rtl w:val="0"/>
        </w:rPr>
        <w:t>Adam Minahan</w:t>
      </w:r>
    </w:p>
    <w:p>
      <w:pPr>
        <w:pStyle w:val="Address"/>
        <w:spacing w:line="240" w:lineRule="auto"/>
        <w:rPr>
          <w:sz w:val="22"/>
          <w:szCs w:val="22"/>
          <w:rtl w:val="0"/>
          <w:lang w:val="en-US"/>
        </w:rPr>
      </w:pPr>
      <w:r>
        <w:rPr>
          <w:sz w:val="22"/>
          <w:szCs w:val="22"/>
          <w:rtl w:val="0"/>
          <w:lang w:val="en-US"/>
        </w:rPr>
        <w:t>408 Howpeace Officetel   725-4 Bongcheon-dong, Gwanak-gu, Seoul   Korea  T: 010-3816-1487</w:t>
      </w:r>
    </w:p>
    <w:p>
      <w:pPr>
        <w:pStyle w:val="Body A"/>
        <w:jc w:val="center"/>
        <w:rPr>
          <w:color w:val="5f5f5f"/>
          <w:sz w:val="36"/>
          <w:szCs w:val="36"/>
          <w:u w:color="5f5f5f"/>
        </w:rPr>
      </w:pPr>
    </w:p>
    <w:p>
      <w:pPr>
        <w:pStyle w:val="Heading 1"/>
        <w:keepNext w:val="0"/>
        <w:spacing w:line="288" w:lineRule="auto"/>
        <w:rPr>
          <w:rFonts w:ascii="Times New Roman Bold" w:cs="Times New Roman Bold" w:hAnsi="Times New Roman Bold" w:eastAsia="Times New Roman Bold"/>
          <w:b w:val="0"/>
          <w:bCs w:val="0"/>
          <w:sz w:val="24"/>
          <w:szCs w:val="24"/>
        </w:rPr>
      </w:pPr>
      <w:r>
        <w:rPr>
          <w:rFonts w:ascii="Times New Roman Bold"/>
          <w:b w:val="0"/>
          <w:bCs w:val="0"/>
          <w:sz w:val="24"/>
          <w:szCs w:val="24"/>
          <w:rtl w:val="0"/>
          <w:lang w:val="en-US"/>
        </w:rPr>
        <w:t>To Whom It May Concern:</w:t>
      </w:r>
    </w:p>
    <w:p>
      <w:pPr>
        <w:pStyle w:val="Body A"/>
        <w:tabs>
          <w:tab w:val="center" w:pos="3960"/>
          <w:tab w:val="right" w:pos="7920"/>
        </w:tabs>
        <w:spacing w:after="180" w:line="288" w:lineRule="auto"/>
        <w:rPr>
          <w:rFonts w:ascii="Gill Sans" w:cs="Gill Sans" w:hAnsi="Gill Sans" w:eastAsia="Gill Sans"/>
          <w:color w:val="4c4d4c"/>
          <w:u w:color="4c4d4c"/>
        </w:rPr>
      </w:pPr>
      <w:r>
        <w:rPr>
          <w:rFonts w:ascii="Gill Sans"/>
          <w:color w:val="4c4d4c"/>
          <w:sz w:val="24"/>
          <w:szCs w:val="24"/>
          <w:u w:color="4c4d4c"/>
          <w:rtl w:val="0"/>
          <w:lang w:val="en-US"/>
        </w:rPr>
        <w:t xml:space="preserve">I have been teaching English in Korea for nearly one year. It has been a great blessing to have the opportunity to instruct wonderful children in a country that places a great emphasis on self-improvement. My aim is to continue my career in Korea, but in a new environment, interacting with new people and their distinct personalities. My philosophy is that the best teachers have the best real world experience, and so my goal is to always invite new, challenging experiences. </w:t>
      </w:r>
    </w:p>
    <w:p>
      <w:pPr>
        <w:pStyle w:val="Body A"/>
        <w:tabs>
          <w:tab w:val="center" w:pos="3960"/>
          <w:tab w:val="right" w:pos="7920"/>
        </w:tabs>
        <w:spacing w:after="180" w:line="288" w:lineRule="auto"/>
        <w:rPr>
          <w:rFonts w:ascii="Gill Sans" w:cs="Gill Sans" w:hAnsi="Gill Sans" w:eastAsia="Gill Sans"/>
          <w:color w:val="4c4d4c"/>
          <w:u w:color="4c4d4c"/>
        </w:rPr>
      </w:pPr>
      <w:r>
        <w:rPr>
          <w:rFonts w:ascii="Gill Sans"/>
          <w:color w:val="4c4d4c"/>
          <w:sz w:val="24"/>
          <w:szCs w:val="24"/>
          <w:u w:color="4c4d4c"/>
          <w:rtl w:val="0"/>
          <w:lang w:val="en-US"/>
        </w:rPr>
        <w:t xml:space="preserve">Learning a new language is one of the most challenging experiences of all. I believe that I bring a high level of empathy to the classroom as I, myself, have learned to adapt to a new country and to acquire a new language. My teaching method aims to accommodate the weakest of the group by providing a comfortable environment that encourages participation but does not punish the shy or confused.  At the same time, I put in the extra effort to hold and captivate the attention of the strongest students. This </w:t>
      </w:r>
      <w:r>
        <w:rPr>
          <w:sz w:val="24"/>
          <w:szCs w:val="24"/>
          <w:rtl w:val="0"/>
        </w:rPr>
        <w:drawing>
          <wp:anchor distT="152400" distB="152400" distL="152400" distR="152400" simplePos="0" relativeHeight="251659264" behindDoc="0" locked="0" layoutInCell="1" allowOverlap="1">
            <wp:simplePos x="0" y="0"/>
            <wp:positionH relativeFrom="page">
              <wp:posOffset>3032787</wp:posOffset>
            </wp:positionH>
            <wp:positionV relativeFrom="page">
              <wp:posOffset>457200</wp:posOffset>
            </wp:positionV>
            <wp:extent cx="1706822" cy="1816100"/>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4">
                      <a:extLst/>
                    </a:blip>
                    <a:stretch>
                      <a:fillRect/>
                    </a:stretch>
                  </pic:blipFill>
                  <pic:spPr>
                    <a:xfrm>
                      <a:off x="0" y="0"/>
                      <a:ext cx="1706822" cy="1816100"/>
                    </a:xfrm>
                    <a:prstGeom prst="rect">
                      <a:avLst/>
                    </a:prstGeom>
                    <a:ln w="12700" cap="flat">
                      <a:noFill/>
                      <a:miter lim="400000"/>
                    </a:ln>
                    <a:effectLst/>
                  </pic:spPr>
                </pic:pic>
              </a:graphicData>
            </a:graphic>
          </wp:anchor>
        </w:drawing>
      </w:r>
      <w:r>
        <w:rPr>
          <w:rFonts w:ascii="Gill Sans"/>
          <w:color w:val="4c4d4c"/>
          <w:sz w:val="24"/>
          <w:szCs w:val="24"/>
          <w:u w:color="4c4d4c"/>
          <w:rtl w:val="0"/>
          <w:lang w:val="en-US"/>
        </w:rPr>
        <w:t>is a balancing act I feel every teacher must learn to master.</w:t>
      </w:r>
    </w:p>
    <w:p>
      <w:pPr>
        <w:pStyle w:val="Body A"/>
        <w:tabs>
          <w:tab w:val="center" w:pos="3960"/>
          <w:tab w:val="right" w:pos="7920"/>
        </w:tabs>
        <w:spacing w:after="180" w:line="288" w:lineRule="auto"/>
        <w:rPr>
          <w:rFonts w:ascii="Gill Sans" w:cs="Gill Sans" w:hAnsi="Gill Sans" w:eastAsia="Gill Sans"/>
          <w:color w:val="4c4d4c"/>
          <w:u w:color="4c4d4c"/>
        </w:rPr>
      </w:pPr>
      <w:r>
        <w:rPr>
          <w:rFonts w:ascii="Gill Sans"/>
          <w:color w:val="4c4d4c"/>
          <w:sz w:val="24"/>
          <w:szCs w:val="24"/>
          <w:u w:color="4c4d4c"/>
          <w:rtl w:val="0"/>
          <w:lang w:val="en-US"/>
        </w:rPr>
        <w:t xml:space="preserve">I take great pride in being able to shape children in their formative years. I spent six months in Korea as a kindergarten teacher, which was more than simply teaching English. I was responsible for their growth as people and for ensuring that inappropriate behaviors were corrected and that good manners were instilled in them. I then adapted to the classroom management needs of pre-middle and middle school aged children. My passion and dedication to the success of my students is immense;  I work hard to manage students behaviors successfully and to evolve my teaching style based on the personalities of the individuals I instruct. </w:t>
      </w:r>
    </w:p>
    <w:p>
      <w:pPr>
        <w:pStyle w:val="Body A"/>
        <w:tabs>
          <w:tab w:val="center" w:pos="3960"/>
          <w:tab w:val="right" w:pos="7920"/>
        </w:tabs>
        <w:spacing w:after="180" w:line="288" w:lineRule="auto"/>
        <w:rPr>
          <w:rFonts w:ascii="Times New Roman" w:cs="Times New Roman" w:hAnsi="Times New Roman" w:eastAsia="Times New Roman"/>
          <w:color w:val="000000"/>
          <w:u w:color="000000"/>
        </w:rPr>
      </w:pPr>
      <w:r>
        <w:rPr>
          <w:rFonts w:ascii="Gill Sans"/>
          <w:color w:val="4c4d4c"/>
          <w:sz w:val="24"/>
          <w:szCs w:val="24"/>
          <w:u w:color="4c4d4c"/>
          <w:rtl w:val="0"/>
          <w:lang w:val="en-US"/>
        </w:rPr>
        <w:t xml:space="preserve">The most rewarding aspect of education for me is guiding the students toward a love of learning. I strive to create a fun, motivating, and inspiring classroom environment that is void of fear and boredom. With my respect for discipline and my ability to create a fun and engaging learning environment, I believe I am a premium candidate for teaching Korean schoolchildren. </w:t>
      </w:r>
    </w:p>
    <w:p>
      <w:pPr>
        <w:pStyle w:val="Body A"/>
        <w:tabs>
          <w:tab w:val="center" w:pos="3960"/>
          <w:tab w:val="right" w:pos="7920"/>
        </w:tabs>
        <w:spacing w:after="180" w:line="120" w:lineRule="auto"/>
        <w:rPr>
          <w:rFonts w:ascii="Times New Roman" w:cs="Times New Roman" w:hAnsi="Times New Roman" w:eastAsia="Times New Roman"/>
          <w:color w:val="000000"/>
          <w:u w:color="000000"/>
        </w:rPr>
      </w:pPr>
      <w:r>
        <w:rPr>
          <w:rFonts w:ascii="Times New Roman"/>
          <w:color w:val="000000"/>
          <w:sz w:val="24"/>
          <w:szCs w:val="24"/>
          <w:u w:color="000000"/>
          <w:rtl w:val="0"/>
        </w:rPr>
        <w:t xml:space="preserve">Sincerely, </w:t>
      </w:r>
    </w:p>
    <w:p>
      <w:pPr>
        <w:pStyle w:val="Body A"/>
        <w:tabs>
          <w:tab w:val="center" w:pos="3960"/>
          <w:tab w:val="right" w:pos="7920"/>
        </w:tabs>
        <w:spacing w:after="180" w:line="120" w:lineRule="auto"/>
        <w:rPr>
          <w:rFonts w:ascii="Times New Roman" w:cs="Times New Roman" w:hAnsi="Times New Roman" w:eastAsia="Times New Roman"/>
          <w:color w:val="000000"/>
          <w:u w:color="000000"/>
        </w:rPr>
      </w:pPr>
      <w:r>
        <w:rPr>
          <w:rFonts w:ascii="Times New Roman"/>
          <w:color w:val="000000"/>
          <w:sz w:val="24"/>
          <w:szCs w:val="24"/>
          <w:u w:color="000000"/>
          <w:rtl w:val="0"/>
        </w:rPr>
        <w:t>Adam Minahan</w:t>
      </w:r>
    </w:p>
    <w:p>
      <w:pPr>
        <w:pStyle w:val="Body A"/>
        <w:tabs>
          <w:tab w:val="center" w:pos="3960"/>
          <w:tab w:val="right" w:pos="7920"/>
        </w:tabs>
        <w:spacing w:after="180" w:line="120" w:lineRule="auto"/>
        <w:rPr>
          <w:rFonts w:ascii="Times New Roman" w:cs="Times New Roman" w:hAnsi="Times New Roman" w:eastAsia="Times New Roman"/>
          <w:color w:val="000000"/>
          <w:u w:color="000000"/>
        </w:rPr>
      </w:pPr>
    </w:p>
    <w:p>
      <w:pPr>
        <w:pStyle w:val="Body A"/>
        <w:tabs>
          <w:tab w:val="center" w:pos="3960"/>
          <w:tab w:val="right" w:pos="7920"/>
        </w:tabs>
        <w:spacing w:after="180" w:line="120" w:lineRule="auto"/>
        <w:jc w:val="center"/>
        <w:rPr>
          <w:rFonts w:ascii="Times New Roman" w:cs="Times New Roman" w:hAnsi="Times New Roman" w:eastAsia="Times New Roman"/>
          <w:color w:val="5f5f5f"/>
          <w:sz w:val="36"/>
          <w:szCs w:val="36"/>
          <w:u w:color="5f5f5f"/>
        </w:rPr>
      </w:pPr>
      <w:r>
        <w:rPr>
          <w:rFonts w:ascii="Times New Roman"/>
          <w:color w:val="5f5f5f"/>
          <w:sz w:val="36"/>
          <w:szCs w:val="36"/>
          <w:u w:color="5f5f5f"/>
          <w:rtl w:val="0"/>
        </w:rPr>
        <w:t>Adam Minahan</w:t>
      </w:r>
    </w:p>
    <w:p>
      <w:pPr>
        <w:pStyle w:val="Address"/>
        <w:spacing w:line="120" w:lineRule="auto"/>
        <w:rPr>
          <w:rFonts w:ascii="Times New Roman" w:cs="Times New Roman" w:hAnsi="Times New Roman" w:eastAsia="Times New Roman"/>
        </w:rPr>
      </w:pPr>
      <w:r>
        <w:rPr>
          <w:sz w:val="22"/>
          <w:szCs w:val="22"/>
          <w:rtl w:val="0"/>
          <w:lang w:val="en-US"/>
        </w:rPr>
        <w:t>408 Howpeace Officetel   725-4 Bongcheon-dong, Gwanak-gu, Seoul   Korea  T: 010-3816-1487</w:t>
      </w:r>
    </w:p>
    <w:p>
      <w:pPr>
        <w:pStyle w:val="Heading 1"/>
        <w:keepNext w:val="0"/>
        <w:spacing w:line="288" w:lineRule="auto"/>
        <w:rPr>
          <w:rFonts w:ascii="Times New Roman Bold" w:cs="Times New Roman Bold" w:hAnsi="Times New Roman Bold" w:eastAsia="Times New Roman Bold"/>
          <w:b w:val="0"/>
          <w:bCs w:val="0"/>
          <w:color w:val="4c4d4c"/>
          <w:sz w:val="24"/>
          <w:szCs w:val="24"/>
          <w:u w:color="4c4d4c"/>
        </w:rPr>
      </w:pPr>
    </w:p>
    <w:p>
      <w:pPr>
        <w:pStyle w:val="Heading 1"/>
        <w:keepNext w:val="0"/>
        <w:spacing w:line="288" w:lineRule="auto"/>
        <w:rPr>
          <w:rFonts w:ascii="Times New Roman Bold" w:cs="Times New Roman Bold" w:hAnsi="Times New Roman Bold" w:eastAsia="Times New Roman Bold"/>
          <w:b w:val="0"/>
          <w:bCs w:val="0"/>
          <w:color w:val="4c4d4c"/>
          <w:sz w:val="24"/>
          <w:szCs w:val="24"/>
          <w:u w:color="4c4d4c"/>
        </w:rPr>
      </w:pPr>
    </w:p>
    <w:p>
      <w:pPr>
        <w:pStyle w:val="Heading 1"/>
        <w:keepNext w:val="0"/>
        <w:spacing w:line="288" w:lineRule="auto"/>
        <w:rPr>
          <w:rFonts w:ascii="Gill Sans" w:cs="Gill Sans" w:hAnsi="Gill Sans" w:eastAsia="Gill Sans"/>
          <w:color w:val="4c4d4c"/>
          <w:sz w:val="24"/>
          <w:szCs w:val="24"/>
          <w:u w:color="4c4d4c"/>
        </w:rPr>
      </w:pPr>
      <w:r>
        <w:rPr>
          <w:rFonts w:ascii="Gill Sans"/>
          <w:color w:val="4c4d4c"/>
          <w:sz w:val="24"/>
          <w:szCs w:val="24"/>
          <w:u w:color="4c4d4c"/>
          <w:rtl w:val="0"/>
          <w:lang w:val="en-US"/>
        </w:rPr>
        <w:t>Job Objective</w:t>
      </w:r>
    </w:p>
    <w:p>
      <w:pPr>
        <w:pStyle w:val="Body A"/>
        <w:tabs>
          <w:tab w:val="center" w:pos="3960"/>
          <w:tab w:val="right" w:pos="7920"/>
        </w:tabs>
        <w:spacing w:after="180" w:line="288" w:lineRule="auto"/>
        <w:rPr>
          <w:rFonts w:ascii="Gill Sans" w:cs="Gill Sans" w:hAnsi="Gill Sans" w:eastAsia="Gill Sans"/>
          <w:color w:val="4c4d4c"/>
          <w:u w:color="4c4d4c"/>
        </w:rPr>
      </w:pPr>
      <w:r>
        <w:rPr>
          <w:rFonts w:ascii="Gill Sans"/>
          <w:color w:val="4c4d4c"/>
          <w:sz w:val="24"/>
          <w:szCs w:val="24"/>
          <w:u w:color="4c4d4c"/>
          <w:rtl w:val="0"/>
          <w:lang w:val="en-US"/>
        </w:rPr>
        <w:t>ESL Teacher, teaching and living abroad in South Korea.</w:t>
      </w:r>
    </w:p>
    <w:p>
      <w:pPr>
        <w:pStyle w:val="Heading 1"/>
        <w:keepNext w:val="0"/>
        <w:spacing w:line="288" w:lineRule="auto"/>
        <w:rPr>
          <w:rFonts w:ascii="Gill Sans" w:cs="Gill Sans" w:hAnsi="Gill Sans" w:eastAsia="Gill Sans"/>
          <w:color w:val="4c4d4c"/>
          <w:sz w:val="24"/>
          <w:szCs w:val="24"/>
          <w:u w:color="4c4d4c"/>
        </w:rPr>
      </w:pPr>
      <w:r>
        <w:rPr>
          <w:rFonts w:ascii="Gill Sans"/>
          <w:color w:val="4c4d4c"/>
          <w:sz w:val="24"/>
          <w:szCs w:val="24"/>
          <w:u w:color="4c4d4c"/>
          <w:rtl w:val="0"/>
          <w:lang w:val="en-US"/>
        </w:rPr>
        <w:t>Job Related Experience</w:t>
      </w:r>
    </w:p>
    <w:p>
      <w:pPr>
        <w:pStyle w:val="Heading 2"/>
        <w:keepNext w:val="0"/>
        <w:spacing w:before="120" w:line="288" w:lineRule="auto"/>
        <w:rPr>
          <w:rFonts w:ascii="Times New Roman Bold" w:cs="Times New Roman Bold" w:hAnsi="Times New Roman Bold" w:eastAsia="Times New Roman Bold"/>
          <w:b w:val="0"/>
          <w:bCs w:val="0"/>
          <w:caps w:val="1"/>
          <w:sz w:val="20"/>
          <w:szCs w:val="20"/>
        </w:rPr>
      </w:pPr>
      <w:r>
        <w:rPr>
          <w:rFonts w:ascii="Times New Roman Bold"/>
          <w:b w:val="0"/>
          <w:bCs w:val="0"/>
          <w:caps w:val="1"/>
          <w:sz w:val="20"/>
          <w:szCs w:val="20"/>
          <w:rtl w:val="0"/>
          <w:lang w:val="en-US"/>
        </w:rPr>
        <w:t>ESL TEACHER, DONGJAK SLP -- aug 2013-AUG 2014</w:t>
      </w:r>
    </w:p>
    <w:p>
      <w:pPr>
        <w:pStyle w:val="Body A"/>
        <w:tabs>
          <w:tab w:val="center" w:pos="3960"/>
          <w:tab w:val="right" w:pos="7920"/>
        </w:tabs>
        <w:spacing w:after="180" w:line="288" w:lineRule="auto"/>
        <w:rPr>
          <w:rFonts w:ascii="Gill Sans" w:cs="Gill Sans" w:hAnsi="Gill Sans" w:eastAsia="Gill Sans"/>
          <w:color w:val="4c4d4c"/>
          <w:u w:color="4c4d4c"/>
        </w:rPr>
      </w:pPr>
      <w:r>
        <w:rPr>
          <w:rFonts w:ascii="Gill Sans"/>
          <w:color w:val="4c4d4c"/>
          <w:sz w:val="24"/>
          <w:szCs w:val="24"/>
          <w:u w:color="4c4d4c"/>
          <w:rtl w:val="0"/>
          <w:lang w:val="en-US"/>
        </w:rPr>
        <w:t xml:space="preserve">Taught and managed children ages five to twelve (international) in classrooms of up to 12 students; graded journals and tests on a weekly basis; completed monthly progress reports on students; conducted phone teaching and a successful </w:t>
      </w:r>
      <w:r>
        <w:rPr>
          <w:rFonts w:hAnsi="Gill Sans" w:hint="default"/>
          <w:color w:val="4c4d4c"/>
          <w:sz w:val="24"/>
          <w:szCs w:val="24"/>
          <w:u w:color="4c4d4c"/>
          <w:rtl w:val="0"/>
          <w:lang w:val="en-US"/>
        </w:rPr>
        <w:t>“</w:t>
      </w:r>
      <w:r>
        <w:rPr>
          <w:rFonts w:ascii="Gill Sans"/>
          <w:color w:val="4c4d4c"/>
          <w:sz w:val="24"/>
          <w:szCs w:val="24"/>
          <w:u w:color="4c4d4c"/>
          <w:rtl w:val="0"/>
          <w:lang w:val="en-US"/>
        </w:rPr>
        <w:t>open class,</w:t>
      </w:r>
      <w:r>
        <w:rPr>
          <w:rFonts w:hAnsi="Gill Sans" w:hint="default"/>
          <w:color w:val="4c4d4c"/>
          <w:sz w:val="24"/>
          <w:szCs w:val="24"/>
          <w:u w:color="4c4d4c"/>
          <w:rtl w:val="0"/>
          <w:lang w:val="en-US"/>
        </w:rPr>
        <w:t xml:space="preserve">” </w:t>
      </w:r>
      <w:r>
        <w:rPr>
          <w:rFonts w:ascii="Gill Sans"/>
          <w:color w:val="4c4d4c"/>
          <w:sz w:val="24"/>
          <w:szCs w:val="24"/>
          <w:u w:color="4c4d4c"/>
          <w:rtl w:val="0"/>
          <w:lang w:val="en-US"/>
        </w:rPr>
        <w:t>earning parents</w:t>
      </w:r>
      <w:r>
        <w:rPr>
          <w:rFonts w:hAnsi="Gill Sans" w:hint="default"/>
          <w:color w:val="4c4d4c"/>
          <w:sz w:val="24"/>
          <w:szCs w:val="24"/>
          <w:u w:color="4c4d4c"/>
          <w:rtl w:val="0"/>
          <w:lang w:val="en-US"/>
        </w:rPr>
        <w:t xml:space="preserve">’ </w:t>
      </w:r>
      <w:r>
        <w:rPr>
          <w:rFonts w:ascii="Gill Sans"/>
          <w:color w:val="4c4d4c"/>
          <w:sz w:val="24"/>
          <w:szCs w:val="24"/>
          <w:u w:color="4c4d4c"/>
          <w:rtl w:val="0"/>
          <w:lang w:val="en-US"/>
        </w:rPr>
        <w:t>approval.</w:t>
      </w:r>
    </w:p>
    <w:p>
      <w:pPr>
        <w:pStyle w:val="Heading 2"/>
        <w:keepNext w:val="0"/>
        <w:spacing w:before="120" w:line="288" w:lineRule="auto"/>
        <w:rPr>
          <w:rFonts w:ascii="Times New Roman Bold" w:cs="Times New Roman Bold" w:hAnsi="Times New Roman Bold" w:eastAsia="Times New Roman Bold"/>
          <w:b w:val="0"/>
          <w:bCs w:val="0"/>
          <w:caps w:val="1"/>
          <w:sz w:val="20"/>
          <w:szCs w:val="20"/>
        </w:rPr>
      </w:pPr>
      <w:r>
        <w:rPr>
          <w:rFonts w:ascii="Times New Roman Bold"/>
          <w:b w:val="0"/>
          <w:bCs w:val="0"/>
          <w:caps w:val="1"/>
          <w:sz w:val="20"/>
          <w:szCs w:val="20"/>
          <w:rtl w:val="0"/>
          <w:lang w:val="nl-NL"/>
        </w:rPr>
        <w:t>Volunteer ESL teacher</w:t>
      </w:r>
      <w:r>
        <w:rPr>
          <w:rFonts w:hAnsi="Times New Roman Bold" w:hint="default"/>
          <w:b w:val="0"/>
          <w:bCs w:val="0"/>
          <w:caps w:val="1"/>
          <w:sz w:val="20"/>
          <w:szCs w:val="20"/>
          <w:rtl w:val="0"/>
          <w:lang w:val="fr-FR"/>
        </w:rPr>
        <w:t>’</w:t>
      </w:r>
      <w:r>
        <w:rPr>
          <w:rFonts w:ascii="Times New Roman Bold"/>
          <w:b w:val="0"/>
          <w:bCs w:val="0"/>
          <w:caps w:val="1"/>
          <w:sz w:val="20"/>
          <w:szCs w:val="20"/>
          <w:rtl w:val="0"/>
          <w:lang w:val="en-US"/>
        </w:rPr>
        <w:t>s aid, project read -- aug 2012-dec 2012</w:t>
      </w:r>
    </w:p>
    <w:p>
      <w:pPr>
        <w:pStyle w:val="Body A"/>
        <w:tabs>
          <w:tab w:val="center" w:pos="3960"/>
          <w:tab w:val="right" w:pos="7920"/>
        </w:tabs>
        <w:spacing w:after="180" w:line="288" w:lineRule="auto"/>
        <w:rPr>
          <w:rFonts w:ascii="Gill Sans" w:cs="Gill Sans" w:hAnsi="Gill Sans" w:eastAsia="Gill Sans"/>
          <w:color w:val="4c4d4c"/>
          <w:u w:color="4c4d4c"/>
        </w:rPr>
      </w:pPr>
      <w:r>
        <w:rPr>
          <w:rFonts w:ascii="Gill Sans"/>
          <w:color w:val="4c4d4c"/>
          <w:sz w:val="24"/>
          <w:szCs w:val="24"/>
          <w:u w:color="4c4d4c"/>
          <w:rtl w:val="0"/>
          <w:lang w:val="en-US"/>
        </w:rPr>
        <w:t>Tutored adult students one-on-one in speaking English as a second language; witnessed certified ESL teacher instruct classroom.</w:t>
      </w:r>
    </w:p>
    <w:p>
      <w:pPr>
        <w:pStyle w:val="Heading 2"/>
        <w:keepNext w:val="0"/>
        <w:spacing w:before="120" w:line="288" w:lineRule="auto"/>
        <w:rPr>
          <w:rFonts w:ascii="Times New Roman Bold" w:cs="Times New Roman Bold" w:hAnsi="Times New Roman Bold" w:eastAsia="Times New Roman Bold"/>
          <w:b w:val="0"/>
          <w:bCs w:val="0"/>
          <w:caps w:val="1"/>
          <w:sz w:val="20"/>
          <w:szCs w:val="20"/>
        </w:rPr>
      </w:pPr>
      <w:r>
        <w:rPr>
          <w:rFonts w:ascii="Times New Roman Bold"/>
          <w:b w:val="0"/>
          <w:bCs w:val="0"/>
          <w:caps w:val="1"/>
          <w:sz w:val="20"/>
          <w:szCs w:val="20"/>
          <w:rtl w:val="0"/>
          <w:lang w:val="en-US"/>
        </w:rPr>
        <w:t>Customer service, Orchard Supply -- June 2010-Aug 2011</w:t>
      </w:r>
    </w:p>
    <w:p>
      <w:pPr>
        <w:pStyle w:val="Body A"/>
        <w:tabs>
          <w:tab w:val="center" w:pos="3960"/>
          <w:tab w:val="right" w:pos="7920"/>
        </w:tabs>
        <w:spacing w:after="180" w:line="288" w:lineRule="auto"/>
        <w:rPr>
          <w:rFonts w:ascii="Gill Sans" w:cs="Gill Sans" w:hAnsi="Gill Sans" w:eastAsia="Gill Sans"/>
          <w:color w:val="4c4d4c"/>
          <w:u w:color="4c4d4c"/>
        </w:rPr>
      </w:pPr>
      <w:r>
        <w:rPr>
          <w:rFonts w:ascii="Gill Sans"/>
          <w:color w:val="4c4d4c"/>
          <w:sz w:val="24"/>
          <w:szCs w:val="24"/>
          <w:u w:color="4c4d4c"/>
          <w:rtl w:val="0"/>
          <w:lang w:val="en-US"/>
        </w:rPr>
        <w:t>Dealt directly with customers to ensure a satisfying experience; worked in fast paced environment, juggling verbal conversations with an array of distinct personalities; developed effective communication and problem solving skills.</w:t>
      </w:r>
    </w:p>
    <w:p>
      <w:pPr>
        <w:pStyle w:val="Heading 2"/>
        <w:keepNext w:val="0"/>
        <w:spacing w:before="120" w:line="288" w:lineRule="auto"/>
        <w:rPr>
          <w:rFonts w:ascii="Times New Roman Bold" w:cs="Times New Roman Bold" w:hAnsi="Times New Roman Bold" w:eastAsia="Times New Roman Bold"/>
          <w:b w:val="0"/>
          <w:bCs w:val="0"/>
          <w:caps w:val="1"/>
          <w:sz w:val="20"/>
          <w:szCs w:val="20"/>
        </w:rPr>
      </w:pPr>
      <w:r>
        <w:rPr>
          <w:rFonts w:ascii="Times New Roman Bold"/>
          <w:b w:val="0"/>
          <w:bCs w:val="0"/>
          <w:caps w:val="1"/>
          <w:sz w:val="20"/>
          <w:szCs w:val="20"/>
          <w:rtl w:val="0"/>
          <w:lang w:val="fr-FR"/>
        </w:rPr>
        <w:t>Costume character, six flags  -- June 2007-Sept 2007</w:t>
      </w:r>
    </w:p>
    <w:p>
      <w:pPr>
        <w:pStyle w:val="Body A"/>
        <w:tabs>
          <w:tab w:val="center" w:pos="3960"/>
          <w:tab w:val="right" w:pos="7920"/>
        </w:tabs>
        <w:spacing w:after="180" w:line="288" w:lineRule="auto"/>
        <w:rPr>
          <w:rFonts w:ascii="Gill Sans" w:cs="Gill Sans" w:hAnsi="Gill Sans" w:eastAsia="Gill Sans"/>
          <w:color w:val="4c4d4c"/>
          <w:u w:color="4c4d4c"/>
        </w:rPr>
      </w:pPr>
      <w:r>
        <w:rPr>
          <w:rFonts w:ascii="Gill Sans"/>
          <w:color w:val="4c4d4c"/>
          <w:sz w:val="24"/>
          <w:szCs w:val="24"/>
          <w:u w:color="4c4d4c"/>
          <w:rtl w:val="0"/>
          <w:lang w:val="en-US"/>
        </w:rPr>
        <w:t>Entertained children and adults in costume; maintained cheerful demeanor.</w:t>
      </w:r>
    </w:p>
    <w:p>
      <w:pPr>
        <w:pStyle w:val="Heading 1"/>
        <w:keepNext w:val="0"/>
        <w:spacing w:line="288" w:lineRule="auto"/>
        <w:rPr>
          <w:rFonts w:ascii="Gill Sans" w:cs="Gill Sans" w:hAnsi="Gill Sans" w:eastAsia="Gill Sans"/>
          <w:color w:val="4c4d4c"/>
          <w:sz w:val="24"/>
          <w:szCs w:val="24"/>
          <w:u w:color="4c4d4c"/>
        </w:rPr>
      </w:pPr>
      <w:r>
        <w:rPr>
          <w:rFonts w:ascii="Gill Sans"/>
          <w:color w:val="4c4d4c"/>
          <w:sz w:val="24"/>
          <w:szCs w:val="24"/>
          <w:u w:color="4c4d4c"/>
          <w:rtl w:val="0"/>
          <w:lang w:val="en-US"/>
        </w:rPr>
        <w:t>Education</w:t>
      </w:r>
    </w:p>
    <w:p>
      <w:pPr>
        <w:pStyle w:val="Body A"/>
        <w:tabs>
          <w:tab w:val="center" w:pos="3960"/>
          <w:tab w:val="right" w:pos="7920"/>
        </w:tabs>
        <w:spacing w:after="180" w:line="288" w:lineRule="auto"/>
        <w:rPr>
          <w:rFonts w:ascii="Gill Sans" w:cs="Gill Sans" w:hAnsi="Gill Sans" w:eastAsia="Gill Sans"/>
          <w:color w:val="4c4d4c"/>
          <w:u w:color="4c4d4c"/>
        </w:rPr>
      </w:pPr>
      <w:r>
        <w:rPr>
          <w:rFonts w:ascii="Gill Sans"/>
          <w:color w:val="4c4d4c"/>
          <w:sz w:val="24"/>
          <w:szCs w:val="24"/>
          <w:u w:color="4c4d4c"/>
          <w:rtl w:val="0"/>
          <w:lang w:val="en-US"/>
        </w:rPr>
        <w:t>San Francisco State University, San Francisco, CA --- English Literature, 2013</w:t>
      </w:r>
    </w:p>
    <w:p>
      <w:pPr>
        <w:pStyle w:val="Body A"/>
        <w:tabs>
          <w:tab w:val="center" w:pos="3960"/>
          <w:tab w:val="right" w:pos="7920"/>
        </w:tabs>
        <w:spacing w:after="180" w:line="288" w:lineRule="auto"/>
        <w:rPr>
          <w:rFonts w:ascii="Gill Sans" w:cs="Gill Sans" w:hAnsi="Gill Sans" w:eastAsia="Gill Sans"/>
          <w:color w:val="4c4d4c"/>
          <w:u w:color="4c4d4c"/>
        </w:rPr>
      </w:pPr>
      <w:r>
        <w:rPr>
          <w:rFonts w:ascii="Gill Sans"/>
          <w:color w:val="4c4d4c"/>
          <w:sz w:val="24"/>
          <w:szCs w:val="24"/>
          <w:u w:color="4c4d4c"/>
          <w:rtl w:val="0"/>
          <w:lang w:val="en-US"/>
        </w:rPr>
        <w:t>3.09 GPA overall (out of 4.00), 3.82 GPA (out of 4.00) over final two years.</w:t>
      </w:r>
    </w:p>
    <w:p>
      <w:pPr>
        <w:pStyle w:val="Body A"/>
        <w:tabs>
          <w:tab w:val="center" w:pos="3960"/>
          <w:tab w:val="right" w:pos="7920"/>
        </w:tabs>
        <w:spacing w:after="180" w:line="288" w:lineRule="auto"/>
        <w:rPr>
          <w:rFonts w:ascii="Gill Sans" w:cs="Gill Sans" w:hAnsi="Gill Sans" w:eastAsia="Gill Sans"/>
          <w:color w:val="4c4d4c"/>
          <w:u w:color="4c4d4c"/>
        </w:rPr>
      </w:pPr>
      <w:r>
        <w:rPr>
          <w:rFonts w:ascii="Gill Sans"/>
          <w:color w:val="4c4d4c"/>
          <w:sz w:val="24"/>
          <w:szCs w:val="24"/>
          <w:u w:color="4c4d4c"/>
          <w:rtl w:val="0"/>
          <w:lang w:val="en-US"/>
        </w:rPr>
        <w:t>Have given presentations throughout on works of literature; took a full semester course on writing and delivering speeches. Took an Introduction to the Study of Language course and learned basic linguistic rules and structure of English.</w:t>
      </w:r>
    </w:p>
    <w:p>
      <w:pPr>
        <w:pStyle w:val="Heading 1"/>
        <w:keepNext w:val="0"/>
        <w:spacing w:line="288" w:lineRule="auto"/>
        <w:rPr>
          <w:rFonts w:ascii="Gill Sans" w:cs="Gill Sans" w:hAnsi="Gill Sans" w:eastAsia="Gill Sans"/>
          <w:color w:val="4c4d4c"/>
          <w:sz w:val="24"/>
          <w:szCs w:val="24"/>
          <w:u w:color="4c4d4c"/>
        </w:rPr>
      </w:pPr>
      <w:r>
        <w:rPr>
          <w:rFonts w:ascii="Gill Sans"/>
          <w:color w:val="4c4d4c"/>
          <w:sz w:val="24"/>
          <w:szCs w:val="24"/>
          <w:u w:color="4c4d4c"/>
          <w:rtl w:val="0"/>
          <w:lang w:val="sv-SE"/>
        </w:rPr>
        <w:t>Skills</w:t>
      </w:r>
    </w:p>
    <w:p>
      <w:pPr>
        <w:pStyle w:val="Body A"/>
        <w:tabs>
          <w:tab w:val="center" w:pos="3960"/>
          <w:tab w:val="right" w:pos="7920"/>
        </w:tabs>
        <w:spacing w:after="180" w:line="288" w:lineRule="auto"/>
        <w:rPr>
          <w:rFonts w:ascii="Gill Sans" w:cs="Gill Sans" w:hAnsi="Gill Sans" w:eastAsia="Gill Sans"/>
          <w:color w:val="4c4d4c"/>
          <w:u w:color="4c4d4c"/>
        </w:rPr>
      </w:pPr>
      <w:r>
        <w:rPr>
          <w:rFonts w:ascii="Gill Sans"/>
          <w:color w:val="4c4d4c"/>
          <w:sz w:val="24"/>
          <w:szCs w:val="24"/>
          <w:u w:color="4c4d4c"/>
          <w:rtl w:val="0"/>
          <w:lang w:val="en-US"/>
        </w:rPr>
        <w:t>Ability to effectively convey information through both verbal and written communication; creative yet conservative problem solver, outside the box thinker with a respect for rules and tradition; ability to adapt to vastly different work environments (worked in food, entertainment, retail, manual labor industries, with success in collegiate classrooms); classroom management.</w:t>
      </w:r>
    </w:p>
    <w:p>
      <w:pPr>
        <w:pStyle w:val="Heading 1"/>
        <w:keepNext w:val="0"/>
        <w:spacing w:line="288" w:lineRule="auto"/>
        <w:rPr>
          <w:rFonts w:ascii="Gill Sans" w:cs="Gill Sans" w:hAnsi="Gill Sans" w:eastAsia="Gill Sans"/>
          <w:color w:val="4c4d4c"/>
          <w:sz w:val="24"/>
          <w:szCs w:val="24"/>
          <w:u w:color="4c4d4c"/>
        </w:rPr>
      </w:pPr>
      <w:r>
        <w:rPr>
          <w:rFonts w:ascii="Gill Sans"/>
          <w:color w:val="4c4d4c"/>
          <w:sz w:val="24"/>
          <w:szCs w:val="24"/>
          <w:u w:color="4c4d4c"/>
          <w:rtl w:val="0"/>
          <w:lang w:val="en-US"/>
        </w:rPr>
        <w:t>Referrals</w:t>
      </w:r>
    </w:p>
    <w:p>
      <w:pPr>
        <w:pStyle w:val="Body A"/>
        <w:tabs>
          <w:tab w:val="center" w:pos="3960"/>
          <w:tab w:val="right" w:pos="7920"/>
        </w:tabs>
        <w:spacing w:after="180" w:line="288" w:lineRule="auto"/>
      </w:pPr>
      <w:r>
        <w:rPr>
          <w:rFonts w:ascii="Gill Sans"/>
          <w:color w:val="4c4d4c"/>
          <w:sz w:val="22"/>
          <w:szCs w:val="22"/>
          <w:u w:color="4c4d4c"/>
          <w:rtl w:val="0"/>
          <w:lang w:val="en-US"/>
        </w:rPr>
        <w:t>Available upon request.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oefler Text">
    <w:charset w:val="00"/>
    <w:family w:val="roman"/>
    <w:pitch w:val="default"/>
  </w:font>
  <w:font w:name="Times New Roman Bold">
    <w:charset w:val="00"/>
    <w:family w:val="roman"/>
    <w:pitch w:val="default"/>
  </w:font>
  <w:font w:name="Gill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Address">
    <w:name w:val="Address"/>
    <w:next w:val="Address"/>
    <w:pPr>
      <w:keepNext w:val="0"/>
      <w:keepLines w:val="0"/>
      <w:pageBreakBefore w:val="0"/>
      <w:widowControl w:val="1"/>
      <w:pBdr>
        <w:top w:val="nil"/>
        <w:left w:val="nil"/>
        <w:bottom w:val="nil"/>
        <w:right w:val="nil"/>
      </w:pBdr>
      <w:shd w:val="clear" w:color="auto" w:fill="auto"/>
      <w:suppressAutoHyphens w:val="0"/>
      <w:bidi w:val="0"/>
      <w:spacing w:before="0" w:after="0" w:line="288" w:lineRule="auto"/>
      <w:ind w:left="0" w:right="0" w:firstLine="0"/>
      <w:jc w:val="center"/>
      <w:outlineLvl w:val="9"/>
    </w:pPr>
    <w:rPr>
      <w:rFonts w:ascii="Hoefler Text" w:cs="Arial Unicode MS" w:hAnsi="Arial Unicode MS" w:eastAsia="Arial Unicode MS"/>
      <w:b w:val="0"/>
      <w:bCs w:val="0"/>
      <w:i w:val="0"/>
      <w:iCs w:val="0"/>
      <w:caps w:val="0"/>
      <w:smallCaps w:val="0"/>
      <w:strike w:val="0"/>
      <w:dstrike w:val="0"/>
      <w:outline w:val="0"/>
      <w:color w:val="2c2d2c"/>
      <w:spacing w:val="0"/>
      <w:kern w:val="0"/>
      <w:position w:val="0"/>
      <w:sz w:val="16"/>
      <w:szCs w:val="16"/>
      <w:u w:val="none" w:color="2c2d2c"/>
      <w:vertAlign w:val="baseline"/>
      <w:lang w:val="en-US"/>
    </w:rPr>
  </w:style>
  <w:style w:type="paragraph" w:styleId="Heading 1">
    <w:name w:val="Heading 1"/>
    <w:next w:val="Body A"/>
    <w:pPr>
      <w:keepNext w:val="1"/>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0"/>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Heading 2">
    <w:name w:val="Heading 2"/>
    <w:next w:val="Body A"/>
    <w:pPr>
      <w:keepNext w:val="1"/>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1"/>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